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43" w:rsidRDefault="004D301D" w:rsidP="00B95F2B">
      <w:pPr>
        <w:jc w:val="center"/>
        <w:rPr>
          <w:b/>
          <w:sz w:val="28"/>
          <w:szCs w:val="28"/>
        </w:rPr>
      </w:pPr>
      <w:bookmarkStart w:id="0" w:name="_GoBack"/>
      <w:bookmarkEnd w:id="0"/>
      <w:r>
        <w:rPr>
          <w:b/>
          <w:sz w:val="28"/>
          <w:szCs w:val="28"/>
        </w:rPr>
        <w:t>NGSS and the Arkansas K-12 Science Standards</w:t>
      </w:r>
    </w:p>
    <w:p w:rsidR="00B95F2B" w:rsidRDefault="00B95F2B" w:rsidP="00B95F2B">
      <w:pPr>
        <w:rPr>
          <w:sz w:val="28"/>
          <w:szCs w:val="28"/>
        </w:rPr>
      </w:pPr>
    </w:p>
    <w:p w:rsidR="00B95F2B" w:rsidRDefault="00B95F2B" w:rsidP="00B95F2B">
      <w:pPr>
        <w:rPr>
          <w:sz w:val="28"/>
          <w:szCs w:val="28"/>
        </w:rPr>
      </w:pPr>
      <w:r>
        <w:rPr>
          <w:sz w:val="28"/>
          <w:szCs w:val="28"/>
        </w:rPr>
        <w:t>New Courses for the 2018-19 School Year</w:t>
      </w:r>
    </w:p>
    <w:p w:rsidR="00B95F2B" w:rsidRDefault="00B95F2B" w:rsidP="00B95F2B">
      <w:pPr>
        <w:pStyle w:val="ListParagraph"/>
        <w:numPr>
          <w:ilvl w:val="0"/>
          <w:numId w:val="1"/>
        </w:numPr>
        <w:rPr>
          <w:sz w:val="28"/>
          <w:szCs w:val="28"/>
        </w:rPr>
      </w:pPr>
      <w:r>
        <w:rPr>
          <w:sz w:val="28"/>
          <w:szCs w:val="28"/>
        </w:rPr>
        <w:t>Physical Science – Integrated (2016)</w:t>
      </w:r>
    </w:p>
    <w:p w:rsidR="00B95F2B" w:rsidRDefault="00B95F2B" w:rsidP="00B95F2B">
      <w:pPr>
        <w:pStyle w:val="ListParagraph"/>
        <w:numPr>
          <w:ilvl w:val="0"/>
          <w:numId w:val="1"/>
        </w:numPr>
        <w:rPr>
          <w:sz w:val="28"/>
          <w:szCs w:val="28"/>
        </w:rPr>
      </w:pPr>
      <w:r>
        <w:rPr>
          <w:sz w:val="28"/>
          <w:szCs w:val="28"/>
        </w:rPr>
        <w:t>Biology – Integrated (2016)</w:t>
      </w:r>
    </w:p>
    <w:p w:rsidR="00B95F2B" w:rsidRDefault="00B95F2B" w:rsidP="00B95F2B">
      <w:pPr>
        <w:pStyle w:val="ListParagraph"/>
        <w:numPr>
          <w:ilvl w:val="0"/>
          <w:numId w:val="1"/>
        </w:numPr>
        <w:rPr>
          <w:sz w:val="28"/>
          <w:szCs w:val="28"/>
        </w:rPr>
      </w:pPr>
      <w:r>
        <w:rPr>
          <w:sz w:val="28"/>
          <w:szCs w:val="28"/>
        </w:rPr>
        <w:t>Chemistry – Integrated (2016)</w:t>
      </w:r>
    </w:p>
    <w:p w:rsidR="00B95F2B" w:rsidRDefault="00B95F2B" w:rsidP="00B95F2B">
      <w:pPr>
        <w:pStyle w:val="ListParagraph"/>
        <w:numPr>
          <w:ilvl w:val="0"/>
          <w:numId w:val="1"/>
        </w:numPr>
        <w:rPr>
          <w:sz w:val="28"/>
          <w:szCs w:val="28"/>
        </w:rPr>
      </w:pPr>
      <w:r>
        <w:rPr>
          <w:sz w:val="28"/>
          <w:szCs w:val="28"/>
        </w:rPr>
        <w:t>Physics (2005 or 2016) Full implementation of Physics 2016 is expected in the 2019-20 school year</w:t>
      </w:r>
    </w:p>
    <w:p w:rsidR="0030390A" w:rsidRDefault="0030390A" w:rsidP="0030390A">
      <w:pPr>
        <w:rPr>
          <w:sz w:val="28"/>
          <w:szCs w:val="28"/>
        </w:rPr>
      </w:pPr>
      <w:r>
        <w:rPr>
          <w:sz w:val="28"/>
          <w:szCs w:val="28"/>
        </w:rPr>
        <w:t>Other Options for Science Credit</w:t>
      </w:r>
    </w:p>
    <w:p w:rsidR="0030390A" w:rsidRDefault="0030390A" w:rsidP="0030390A">
      <w:pPr>
        <w:pStyle w:val="ListParagraph"/>
        <w:numPr>
          <w:ilvl w:val="0"/>
          <w:numId w:val="2"/>
        </w:numPr>
        <w:rPr>
          <w:sz w:val="28"/>
          <w:szCs w:val="28"/>
        </w:rPr>
      </w:pPr>
      <w:r>
        <w:rPr>
          <w:sz w:val="28"/>
          <w:szCs w:val="28"/>
        </w:rPr>
        <w:t>Astronomy</w:t>
      </w:r>
    </w:p>
    <w:p w:rsidR="0030390A" w:rsidRDefault="0030390A" w:rsidP="0030390A">
      <w:pPr>
        <w:pStyle w:val="ListParagraph"/>
        <w:numPr>
          <w:ilvl w:val="0"/>
          <w:numId w:val="2"/>
        </w:numPr>
        <w:rPr>
          <w:sz w:val="28"/>
          <w:szCs w:val="28"/>
        </w:rPr>
      </w:pPr>
      <w:r>
        <w:rPr>
          <w:sz w:val="28"/>
          <w:szCs w:val="28"/>
        </w:rPr>
        <w:t>Earth Science</w:t>
      </w:r>
    </w:p>
    <w:p w:rsidR="0030390A" w:rsidRDefault="0030390A" w:rsidP="0030390A">
      <w:pPr>
        <w:pStyle w:val="ListParagraph"/>
        <w:numPr>
          <w:ilvl w:val="0"/>
          <w:numId w:val="2"/>
        </w:numPr>
        <w:rPr>
          <w:sz w:val="28"/>
          <w:szCs w:val="28"/>
        </w:rPr>
      </w:pPr>
      <w:r>
        <w:rPr>
          <w:sz w:val="28"/>
          <w:szCs w:val="28"/>
        </w:rPr>
        <w:t>Environmental Science</w:t>
      </w:r>
    </w:p>
    <w:p w:rsidR="0030390A" w:rsidRDefault="0030390A" w:rsidP="0030390A">
      <w:pPr>
        <w:pStyle w:val="ListParagraph"/>
        <w:numPr>
          <w:ilvl w:val="0"/>
          <w:numId w:val="2"/>
        </w:numPr>
        <w:rPr>
          <w:sz w:val="28"/>
          <w:szCs w:val="28"/>
        </w:rPr>
      </w:pPr>
      <w:r>
        <w:rPr>
          <w:sz w:val="28"/>
          <w:szCs w:val="28"/>
        </w:rPr>
        <w:t>Human Anatomy and Physiology</w:t>
      </w:r>
    </w:p>
    <w:p w:rsidR="00711D2D" w:rsidRDefault="00711D2D" w:rsidP="00711D2D">
      <w:pPr>
        <w:pStyle w:val="ListParagraph"/>
        <w:rPr>
          <w:sz w:val="28"/>
          <w:szCs w:val="28"/>
        </w:rPr>
      </w:pPr>
    </w:p>
    <w:p w:rsidR="00711D2D" w:rsidRDefault="00711D2D" w:rsidP="00711D2D">
      <w:pPr>
        <w:rPr>
          <w:b/>
          <w:sz w:val="28"/>
          <w:szCs w:val="28"/>
        </w:rPr>
      </w:pPr>
      <w:r>
        <w:rPr>
          <w:b/>
          <w:sz w:val="28"/>
          <w:szCs w:val="28"/>
        </w:rPr>
        <w:t>Arkansas Standards</w:t>
      </w:r>
    </w:p>
    <w:p w:rsidR="00711D2D" w:rsidRPr="00711D2D" w:rsidRDefault="00A35881" w:rsidP="00711D2D">
      <w:pPr>
        <w:pStyle w:val="ListParagraph"/>
        <w:numPr>
          <w:ilvl w:val="0"/>
          <w:numId w:val="3"/>
        </w:numPr>
        <w:rPr>
          <w:rStyle w:val="tgc"/>
          <w:sz w:val="28"/>
          <w:szCs w:val="28"/>
        </w:rPr>
      </w:pPr>
      <w:r>
        <w:rPr>
          <w:rStyle w:val="tgc"/>
          <w:rFonts w:ascii="Arial" w:hAnsi="Arial" w:cs="Arial"/>
          <w:b/>
          <w:bCs/>
          <w:color w:val="222222"/>
          <w:lang w:val="en"/>
        </w:rPr>
        <w:t>Performance Expectations</w:t>
      </w:r>
      <w:r w:rsidR="00711D2D">
        <w:rPr>
          <w:rStyle w:val="tgc"/>
          <w:rFonts w:ascii="Arial" w:hAnsi="Arial" w:cs="Arial"/>
          <w:color w:val="222222"/>
          <w:lang w:val="en"/>
        </w:rPr>
        <w:t xml:space="preserve"> are </w:t>
      </w:r>
      <w:r w:rsidR="00963C16">
        <w:rPr>
          <w:rStyle w:val="tgc"/>
          <w:rFonts w:ascii="Arial" w:hAnsi="Arial" w:cs="Arial"/>
          <w:color w:val="222222"/>
          <w:lang w:val="en"/>
        </w:rPr>
        <w:t>learning goals for the students</w:t>
      </w:r>
    </w:p>
    <w:p w:rsidR="00711D2D" w:rsidRPr="00711D2D" w:rsidRDefault="00A35881" w:rsidP="00711D2D">
      <w:pPr>
        <w:pStyle w:val="ListParagraph"/>
        <w:numPr>
          <w:ilvl w:val="0"/>
          <w:numId w:val="3"/>
        </w:numPr>
        <w:rPr>
          <w:rStyle w:val="tgc"/>
          <w:sz w:val="28"/>
          <w:szCs w:val="28"/>
        </w:rPr>
      </w:pPr>
      <w:r>
        <w:rPr>
          <w:rStyle w:val="tgc"/>
          <w:rFonts w:ascii="Arial" w:hAnsi="Arial" w:cs="Arial"/>
          <w:b/>
          <w:bCs/>
          <w:color w:val="222222"/>
          <w:lang w:val="en"/>
        </w:rPr>
        <w:t>Three Dimensional Learning</w:t>
      </w:r>
    </w:p>
    <w:p w:rsidR="00711D2D" w:rsidRDefault="00A35881" w:rsidP="00A35881">
      <w:pPr>
        <w:pStyle w:val="ListParagraph"/>
        <w:numPr>
          <w:ilvl w:val="0"/>
          <w:numId w:val="4"/>
        </w:numPr>
        <w:rPr>
          <w:rStyle w:val="tgc"/>
          <w:sz w:val="28"/>
          <w:szCs w:val="28"/>
        </w:rPr>
      </w:pPr>
      <w:r>
        <w:rPr>
          <w:rStyle w:val="tgc"/>
          <w:sz w:val="28"/>
          <w:szCs w:val="28"/>
        </w:rPr>
        <w:t xml:space="preserve">Science and Engineering Practices </w:t>
      </w:r>
    </w:p>
    <w:p w:rsidR="00A35881" w:rsidRDefault="00A35881" w:rsidP="00A35881">
      <w:pPr>
        <w:pStyle w:val="ListParagraph"/>
        <w:numPr>
          <w:ilvl w:val="0"/>
          <w:numId w:val="4"/>
        </w:numPr>
        <w:rPr>
          <w:rStyle w:val="tgc"/>
          <w:sz w:val="28"/>
          <w:szCs w:val="28"/>
        </w:rPr>
      </w:pPr>
      <w:r>
        <w:rPr>
          <w:rStyle w:val="tgc"/>
          <w:sz w:val="28"/>
          <w:szCs w:val="28"/>
        </w:rPr>
        <w:t>Disciplinary Core Idea</w:t>
      </w:r>
    </w:p>
    <w:p w:rsidR="00A35881" w:rsidRDefault="00A35881" w:rsidP="00A35881">
      <w:pPr>
        <w:pStyle w:val="ListParagraph"/>
        <w:numPr>
          <w:ilvl w:val="0"/>
          <w:numId w:val="4"/>
        </w:numPr>
        <w:rPr>
          <w:rStyle w:val="tgc"/>
          <w:sz w:val="28"/>
          <w:szCs w:val="28"/>
        </w:rPr>
      </w:pPr>
      <w:r>
        <w:rPr>
          <w:rStyle w:val="tgc"/>
          <w:sz w:val="28"/>
          <w:szCs w:val="28"/>
        </w:rPr>
        <w:t>Crosscutting Concepts</w:t>
      </w:r>
    </w:p>
    <w:p w:rsidR="005C665D" w:rsidRDefault="005C665D" w:rsidP="005C665D">
      <w:pPr>
        <w:rPr>
          <w:rStyle w:val="tgc"/>
          <w:sz w:val="28"/>
          <w:szCs w:val="28"/>
        </w:rPr>
      </w:pPr>
    </w:p>
    <w:p w:rsidR="005C665D" w:rsidRPr="005C665D" w:rsidRDefault="005C665D" w:rsidP="005C665D">
      <w:pPr>
        <w:rPr>
          <w:rStyle w:val="tgc"/>
          <w:sz w:val="28"/>
          <w:szCs w:val="28"/>
        </w:rPr>
      </w:pPr>
    </w:p>
    <w:p w:rsidR="005C665D" w:rsidRPr="003571F2" w:rsidRDefault="005C665D" w:rsidP="00711D2D">
      <w:pPr>
        <w:pStyle w:val="ListParagraph"/>
        <w:rPr>
          <w:b/>
          <w:sz w:val="28"/>
          <w:szCs w:val="28"/>
        </w:rPr>
      </w:pPr>
    </w:p>
    <w:p w:rsidR="005C665D" w:rsidRPr="003571F2" w:rsidRDefault="003571F2" w:rsidP="00711D2D">
      <w:pPr>
        <w:pStyle w:val="ListParagraph"/>
        <w:rPr>
          <w:b/>
          <w:sz w:val="28"/>
          <w:szCs w:val="28"/>
        </w:rPr>
      </w:pPr>
      <w:r w:rsidRPr="003571F2">
        <w:rPr>
          <w:b/>
          <w:sz w:val="28"/>
          <w:szCs w:val="28"/>
        </w:rPr>
        <w:t>Performance Expectation</w:t>
      </w:r>
    </w:p>
    <w:p w:rsidR="005C665D" w:rsidRPr="00963C16" w:rsidRDefault="005C665D" w:rsidP="00711D2D">
      <w:pPr>
        <w:pStyle w:val="ListParagraph"/>
        <w:rPr>
          <w:b/>
          <w:i/>
          <w:sz w:val="28"/>
          <w:szCs w:val="28"/>
        </w:rPr>
      </w:pPr>
      <w:r w:rsidRPr="00963C16">
        <w:rPr>
          <w:b/>
          <w:i/>
          <w:sz w:val="28"/>
          <w:szCs w:val="28"/>
        </w:rPr>
        <w:t>Topic 1: Cycling of Mater and Energy</w:t>
      </w:r>
    </w:p>
    <w:p w:rsidR="005C665D" w:rsidRPr="00963C16" w:rsidRDefault="005C665D" w:rsidP="00711D2D">
      <w:pPr>
        <w:pStyle w:val="ListParagraph"/>
        <w:rPr>
          <w:i/>
          <w:sz w:val="28"/>
          <w:szCs w:val="28"/>
        </w:rPr>
      </w:pPr>
      <w:r w:rsidRPr="00963C16">
        <w:rPr>
          <w:i/>
          <w:sz w:val="28"/>
          <w:szCs w:val="28"/>
        </w:rPr>
        <w:t>Students who demonstrate and understanding can:</w:t>
      </w:r>
    </w:p>
    <w:p w:rsidR="005C665D" w:rsidRPr="00963C16" w:rsidRDefault="005C665D" w:rsidP="00711D2D">
      <w:pPr>
        <w:pStyle w:val="ListParagraph"/>
        <w:rPr>
          <w:i/>
          <w:sz w:val="28"/>
          <w:szCs w:val="28"/>
        </w:rPr>
      </w:pPr>
      <w:r w:rsidRPr="00963C16">
        <w:rPr>
          <w:b/>
          <w:i/>
          <w:sz w:val="28"/>
          <w:szCs w:val="28"/>
        </w:rPr>
        <w:t>BI-LS1-5</w:t>
      </w:r>
      <w:r w:rsidRPr="00963C16">
        <w:rPr>
          <w:i/>
          <w:sz w:val="28"/>
          <w:szCs w:val="28"/>
        </w:rPr>
        <w:t xml:space="preserve"> Use a model to illustrate how photosynthesis transforms light energy into stored chemical energy. [AR Clarification statement: This PE is fully addressed in this course.  Emphasis is on illustrating inputs and outputs of matter and the transfer and transformation of energy in photosynthesis by plants and other photosynthesizing organisms. Examples of models could include diagrams, chemical equations, and conceptual models.] Assessment Boundary: Assessment does not include specific biochemical steps.]</w:t>
      </w:r>
    </w:p>
    <w:p w:rsidR="005C665D" w:rsidRPr="00ED215B" w:rsidRDefault="005C665D" w:rsidP="00711D2D">
      <w:pPr>
        <w:pStyle w:val="ListParagraph"/>
        <w:rPr>
          <w:b/>
          <w:i/>
          <w:sz w:val="28"/>
          <w:szCs w:val="28"/>
        </w:rPr>
      </w:pPr>
    </w:p>
    <w:p w:rsidR="005C665D" w:rsidRDefault="00005992" w:rsidP="00A208FE">
      <w:pPr>
        <w:pStyle w:val="ListParagraph"/>
        <w:numPr>
          <w:ilvl w:val="0"/>
          <w:numId w:val="5"/>
        </w:numPr>
        <w:rPr>
          <w:b/>
          <w:sz w:val="28"/>
          <w:szCs w:val="28"/>
        </w:rPr>
      </w:pPr>
      <w:r w:rsidRPr="00A208FE">
        <w:rPr>
          <w:b/>
          <w:sz w:val="28"/>
          <w:szCs w:val="28"/>
        </w:rPr>
        <w:t>Science and Engineering Practices</w:t>
      </w:r>
    </w:p>
    <w:p w:rsidR="00ED215B" w:rsidRPr="00ED215B" w:rsidRDefault="00ED215B" w:rsidP="00ED215B">
      <w:pPr>
        <w:pStyle w:val="ListParagraph"/>
        <w:numPr>
          <w:ilvl w:val="0"/>
          <w:numId w:val="3"/>
        </w:numPr>
        <w:rPr>
          <w:b/>
          <w:sz w:val="28"/>
          <w:szCs w:val="28"/>
        </w:rPr>
      </w:pPr>
      <w:r>
        <w:rPr>
          <w:sz w:val="28"/>
          <w:szCs w:val="28"/>
        </w:rPr>
        <w:t>Practices describe behaviors that scientist and engineers engage in as they solve problems</w:t>
      </w:r>
    </w:p>
    <w:p w:rsidR="00005992" w:rsidRDefault="00005992" w:rsidP="00005992">
      <w:pPr>
        <w:pStyle w:val="ListParagraph"/>
        <w:numPr>
          <w:ilvl w:val="0"/>
          <w:numId w:val="3"/>
        </w:numPr>
        <w:rPr>
          <w:sz w:val="28"/>
          <w:szCs w:val="28"/>
        </w:rPr>
      </w:pPr>
      <w:r>
        <w:rPr>
          <w:sz w:val="28"/>
          <w:szCs w:val="28"/>
        </w:rPr>
        <w:t>Asking questions (for science) and defining problems (for engineering)</w:t>
      </w:r>
    </w:p>
    <w:p w:rsidR="00005992" w:rsidRDefault="00005992" w:rsidP="00005992">
      <w:pPr>
        <w:pStyle w:val="ListParagraph"/>
        <w:numPr>
          <w:ilvl w:val="0"/>
          <w:numId w:val="3"/>
        </w:numPr>
        <w:rPr>
          <w:sz w:val="28"/>
          <w:szCs w:val="28"/>
        </w:rPr>
      </w:pPr>
      <w:r>
        <w:rPr>
          <w:sz w:val="28"/>
          <w:szCs w:val="28"/>
        </w:rPr>
        <w:t>Developing and using models</w:t>
      </w:r>
    </w:p>
    <w:p w:rsidR="00005992" w:rsidRDefault="00005992" w:rsidP="00005992">
      <w:pPr>
        <w:pStyle w:val="ListParagraph"/>
        <w:numPr>
          <w:ilvl w:val="0"/>
          <w:numId w:val="3"/>
        </w:numPr>
        <w:rPr>
          <w:sz w:val="28"/>
          <w:szCs w:val="28"/>
        </w:rPr>
      </w:pPr>
      <w:r>
        <w:rPr>
          <w:sz w:val="28"/>
          <w:szCs w:val="28"/>
        </w:rPr>
        <w:t>Planning and carrying out investigations</w:t>
      </w:r>
    </w:p>
    <w:p w:rsidR="00005992" w:rsidRDefault="00005992" w:rsidP="00005992">
      <w:pPr>
        <w:pStyle w:val="ListParagraph"/>
        <w:numPr>
          <w:ilvl w:val="0"/>
          <w:numId w:val="3"/>
        </w:numPr>
        <w:rPr>
          <w:sz w:val="28"/>
          <w:szCs w:val="28"/>
        </w:rPr>
      </w:pPr>
      <w:r>
        <w:rPr>
          <w:sz w:val="28"/>
          <w:szCs w:val="28"/>
        </w:rPr>
        <w:t>Analyzing and interpreting data</w:t>
      </w:r>
    </w:p>
    <w:p w:rsidR="00005992" w:rsidRDefault="00005992" w:rsidP="00005992">
      <w:pPr>
        <w:pStyle w:val="ListParagraph"/>
        <w:numPr>
          <w:ilvl w:val="0"/>
          <w:numId w:val="3"/>
        </w:numPr>
        <w:rPr>
          <w:sz w:val="28"/>
          <w:szCs w:val="28"/>
        </w:rPr>
      </w:pPr>
      <w:r>
        <w:rPr>
          <w:sz w:val="28"/>
          <w:szCs w:val="28"/>
        </w:rPr>
        <w:t>Using mathematics and computational thinking</w:t>
      </w:r>
    </w:p>
    <w:p w:rsidR="00005992" w:rsidRDefault="00005992" w:rsidP="00005992">
      <w:pPr>
        <w:pStyle w:val="ListParagraph"/>
        <w:numPr>
          <w:ilvl w:val="0"/>
          <w:numId w:val="3"/>
        </w:numPr>
        <w:rPr>
          <w:sz w:val="28"/>
          <w:szCs w:val="28"/>
        </w:rPr>
      </w:pPr>
      <w:r>
        <w:rPr>
          <w:sz w:val="28"/>
          <w:szCs w:val="28"/>
        </w:rPr>
        <w:t>Constructing explanations (for science) and designing solutions (for engineering)</w:t>
      </w:r>
    </w:p>
    <w:p w:rsidR="00005992" w:rsidRDefault="00005992" w:rsidP="00005992">
      <w:pPr>
        <w:pStyle w:val="ListParagraph"/>
        <w:numPr>
          <w:ilvl w:val="0"/>
          <w:numId w:val="3"/>
        </w:numPr>
        <w:rPr>
          <w:sz w:val="28"/>
          <w:szCs w:val="28"/>
        </w:rPr>
      </w:pPr>
      <w:r>
        <w:rPr>
          <w:sz w:val="28"/>
          <w:szCs w:val="28"/>
        </w:rPr>
        <w:t>Engaging in argument from evidence</w:t>
      </w:r>
    </w:p>
    <w:p w:rsidR="00005992" w:rsidRDefault="00005992" w:rsidP="00005992">
      <w:pPr>
        <w:pStyle w:val="ListParagraph"/>
        <w:numPr>
          <w:ilvl w:val="0"/>
          <w:numId w:val="3"/>
        </w:numPr>
        <w:rPr>
          <w:sz w:val="28"/>
          <w:szCs w:val="28"/>
        </w:rPr>
      </w:pPr>
      <w:r>
        <w:rPr>
          <w:sz w:val="28"/>
          <w:szCs w:val="28"/>
        </w:rPr>
        <w:t>Obtaining, evaluating, and communicating information</w:t>
      </w:r>
    </w:p>
    <w:p w:rsidR="00005992" w:rsidRDefault="00005992" w:rsidP="00005992">
      <w:pPr>
        <w:rPr>
          <w:sz w:val="28"/>
          <w:szCs w:val="28"/>
        </w:rPr>
      </w:pPr>
    </w:p>
    <w:p w:rsidR="00963C16" w:rsidRDefault="00963C16" w:rsidP="00005992">
      <w:pPr>
        <w:rPr>
          <w:sz w:val="28"/>
          <w:szCs w:val="28"/>
        </w:rPr>
      </w:pPr>
    </w:p>
    <w:p w:rsidR="00963C16" w:rsidRDefault="00963C16" w:rsidP="00005992">
      <w:pPr>
        <w:rPr>
          <w:sz w:val="28"/>
          <w:szCs w:val="28"/>
        </w:rPr>
      </w:pPr>
    </w:p>
    <w:p w:rsidR="00005992" w:rsidRPr="008C13DE" w:rsidRDefault="00005992" w:rsidP="00005992">
      <w:pPr>
        <w:ind w:left="360"/>
        <w:rPr>
          <w:b/>
          <w:i/>
          <w:sz w:val="28"/>
          <w:szCs w:val="28"/>
        </w:rPr>
      </w:pPr>
      <w:r w:rsidRPr="008C13DE">
        <w:rPr>
          <w:b/>
          <w:i/>
          <w:sz w:val="28"/>
          <w:szCs w:val="28"/>
        </w:rPr>
        <w:lastRenderedPageBreak/>
        <w:t>Developing and Using Models</w:t>
      </w:r>
    </w:p>
    <w:p w:rsidR="00A208FE" w:rsidRPr="008C13DE" w:rsidRDefault="00A208FE" w:rsidP="00005992">
      <w:pPr>
        <w:ind w:left="360"/>
        <w:rPr>
          <w:i/>
          <w:sz w:val="28"/>
          <w:szCs w:val="28"/>
        </w:rPr>
      </w:pPr>
      <w:r w:rsidRPr="008C13DE">
        <w:rPr>
          <w:i/>
          <w:sz w:val="28"/>
          <w:szCs w:val="28"/>
        </w:rPr>
        <w:t>Use a model based on evidence to illustrate the relationships between systems or between components of a system.</w:t>
      </w:r>
    </w:p>
    <w:p w:rsidR="00A208FE" w:rsidRDefault="00A208FE" w:rsidP="00A208FE">
      <w:pPr>
        <w:pStyle w:val="ListParagraph"/>
        <w:numPr>
          <w:ilvl w:val="0"/>
          <w:numId w:val="5"/>
        </w:numPr>
        <w:rPr>
          <w:b/>
          <w:sz w:val="28"/>
          <w:szCs w:val="28"/>
        </w:rPr>
      </w:pPr>
      <w:r w:rsidRPr="00A208FE">
        <w:rPr>
          <w:b/>
          <w:sz w:val="28"/>
          <w:szCs w:val="28"/>
        </w:rPr>
        <w:t>Disciplinary Core Idea</w:t>
      </w:r>
      <w:r>
        <w:rPr>
          <w:b/>
          <w:sz w:val="28"/>
          <w:szCs w:val="28"/>
        </w:rPr>
        <w:t xml:space="preserve">s </w:t>
      </w:r>
    </w:p>
    <w:p w:rsidR="00A208FE" w:rsidRDefault="00C12C7E" w:rsidP="00A208FE">
      <w:pPr>
        <w:pStyle w:val="ListParagraph"/>
        <w:numPr>
          <w:ilvl w:val="0"/>
          <w:numId w:val="10"/>
        </w:numPr>
        <w:rPr>
          <w:sz w:val="28"/>
          <w:szCs w:val="28"/>
        </w:rPr>
      </w:pPr>
      <w:r>
        <w:rPr>
          <w:sz w:val="28"/>
          <w:szCs w:val="28"/>
        </w:rPr>
        <w:t>Focus the K</w:t>
      </w:r>
      <w:r w:rsidR="00A208FE">
        <w:rPr>
          <w:sz w:val="28"/>
          <w:szCs w:val="28"/>
        </w:rPr>
        <w:t>-12 science curriculum, instruction, and assessments on the most important aspects</w:t>
      </w:r>
    </w:p>
    <w:p w:rsidR="00A208FE" w:rsidRDefault="00C12C7E" w:rsidP="00A208FE">
      <w:pPr>
        <w:pStyle w:val="ListParagraph"/>
        <w:numPr>
          <w:ilvl w:val="0"/>
          <w:numId w:val="10"/>
        </w:numPr>
        <w:rPr>
          <w:sz w:val="28"/>
          <w:szCs w:val="28"/>
        </w:rPr>
      </w:pPr>
      <w:r>
        <w:rPr>
          <w:sz w:val="28"/>
          <w:szCs w:val="28"/>
        </w:rPr>
        <w:t>Have a far reaching importance across the sciences and engineering disciplines</w:t>
      </w:r>
    </w:p>
    <w:p w:rsidR="00C12C7E" w:rsidRDefault="00C12C7E" w:rsidP="00A208FE">
      <w:pPr>
        <w:pStyle w:val="ListParagraph"/>
        <w:numPr>
          <w:ilvl w:val="0"/>
          <w:numId w:val="10"/>
        </w:numPr>
        <w:rPr>
          <w:sz w:val="28"/>
          <w:szCs w:val="28"/>
        </w:rPr>
      </w:pPr>
      <w:r>
        <w:rPr>
          <w:sz w:val="28"/>
          <w:szCs w:val="28"/>
        </w:rPr>
        <w:t>Relate to student’s prior knowledge and become more complex with each grade level</w:t>
      </w:r>
    </w:p>
    <w:p w:rsidR="00ED215B" w:rsidRDefault="00ED215B" w:rsidP="00A208FE">
      <w:pPr>
        <w:pStyle w:val="ListParagraph"/>
        <w:numPr>
          <w:ilvl w:val="0"/>
          <w:numId w:val="10"/>
        </w:numPr>
        <w:rPr>
          <w:sz w:val="28"/>
          <w:szCs w:val="28"/>
        </w:rPr>
      </w:pPr>
      <w:r>
        <w:rPr>
          <w:sz w:val="28"/>
          <w:szCs w:val="28"/>
        </w:rPr>
        <w:t>Grounded in four domains: life sciences, physical sciences, earth sciences, engineering technology and technology sciences</w:t>
      </w:r>
    </w:p>
    <w:p w:rsidR="00C12C7E" w:rsidRPr="00963C16" w:rsidRDefault="00C12C7E" w:rsidP="00C12C7E">
      <w:pPr>
        <w:rPr>
          <w:b/>
          <w:i/>
          <w:sz w:val="28"/>
          <w:szCs w:val="28"/>
        </w:rPr>
      </w:pPr>
      <w:r w:rsidRPr="00963C16">
        <w:rPr>
          <w:b/>
          <w:i/>
          <w:sz w:val="28"/>
          <w:szCs w:val="28"/>
        </w:rPr>
        <w:t>LS1.C: Organization for Matter and Energy Flow in Organisms</w:t>
      </w:r>
    </w:p>
    <w:p w:rsidR="00C12C7E" w:rsidRPr="00963C16" w:rsidRDefault="00C12C7E" w:rsidP="00ED215B">
      <w:pPr>
        <w:pStyle w:val="ListParagraph"/>
        <w:rPr>
          <w:b/>
          <w:i/>
          <w:sz w:val="28"/>
          <w:szCs w:val="28"/>
        </w:rPr>
      </w:pPr>
      <w:r w:rsidRPr="00963C16">
        <w:rPr>
          <w:b/>
          <w:i/>
          <w:sz w:val="28"/>
          <w:szCs w:val="28"/>
        </w:rPr>
        <w:t xml:space="preserve">The process of photosynthesis converts light energy to stored chemical energy by converting carbon dioxide plus water into sugars plus released oxygen. </w:t>
      </w:r>
    </w:p>
    <w:p w:rsidR="00ED215B" w:rsidRPr="00963C16" w:rsidRDefault="00ED215B" w:rsidP="00ED215B">
      <w:pPr>
        <w:rPr>
          <w:b/>
          <w:i/>
          <w:sz w:val="28"/>
          <w:szCs w:val="28"/>
        </w:rPr>
      </w:pPr>
    </w:p>
    <w:p w:rsidR="00ED215B" w:rsidRDefault="00ED215B" w:rsidP="00ED215B">
      <w:pPr>
        <w:pStyle w:val="ListParagraph"/>
        <w:numPr>
          <w:ilvl w:val="0"/>
          <w:numId w:val="5"/>
        </w:numPr>
        <w:rPr>
          <w:b/>
          <w:sz w:val="28"/>
          <w:szCs w:val="28"/>
        </w:rPr>
      </w:pPr>
      <w:r>
        <w:rPr>
          <w:b/>
          <w:sz w:val="28"/>
          <w:szCs w:val="28"/>
        </w:rPr>
        <w:t>Crosscutting Conce</w:t>
      </w:r>
      <w:r w:rsidRPr="00ED215B">
        <w:rPr>
          <w:b/>
          <w:sz w:val="28"/>
          <w:szCs w:val="28"/>
        </w:rPr>
        <w:t>pts</w:t>
      </w:r>
    </w:p>
    <w:p w:rsidR="00ED215B" w:rsidRPr="00963C16" w:rsidRDefault="00ED215B" w:rsidP="00ED215B">
      <w:pPr>
        <w:pStyle w:val="ListParagraph"/>
        <w:numPr>
          <w:ilvl w:val="0"/>
          <w:numId w:val="13"/>
        </w:numPr>
        <w:rPr>
          <w:b/>
          <w:sz w:val="28"/>
          <w:szCs w:val="28"/>
        </w:rPr>
      </w:pPr>
      <w:r>
        <w:rPr>
          <w:sz w:val="28"/>
          <w:szCs w:val="28"/>
        </w:rPr>
        <w:t>Have application across all domains of science</w:t>
      </w:r>
    </w:p>
    <w:p w:rsidR="00963C16" w:rsidRPr="00963C16" w:rsidRDefault="00963C16" w:rsidP="00ED215B">
      <w:pPr>
        <w:pStyle w:val="ListParagraph"/>
        <w:numPr>
          <w:ilvl w:val="0"/>
          <w:numId w:val="13"/>
        </w:numPr>
        <w:rPr>
          <w:b/>
          <w:sz w:val="28"/>
          <w:szCs w:val="28"/>
        </w:rPr>
      </w:pPr>
      <w:r>
        <w:rPr>
          <w:sz w:val="28"/>
          <w:szCs w:val="28"/>
        </w:rPr>
        <w:t>Patterns</w:t>
      </w:r>
    </w:p>
    <w:p w:rsidR="00963C16" w:rsidRPr="00963C16" w:rsidRDefault="00963C16" w:rsidP="00ED215B">
      <w:pPr>
        <w:pStyle w:val="ListParagraph"/>
        <w:numPr>
          <w:ilvl w:val="0"/>
          <w:numId w:val="13"/>
        </w:numPr>
        <w:rPr>
          <w:b/>
          <w:sz w:val="28"/>
          <w:szCs w:val="28"/>
        </w:rPr>
      </w:pPr>
      <w:r>
        <w:rPr>
          <w:sz w:val="28"/>
          <w:szCs w:val="28"/>
        </w:rPr>
        <w:t>Cause and effect</w:t>
      </w:r>
    </w:p>
    <w:p w:rsidR="00963C16" w:rsidRPr="00963C16" w:rsidRDefault="00963C16" w:rsidP="00ED215B">
      <w:pPr>
        <w:pStyle w:val="ListParagraph"/>
        <w:numPr>
          <w:ilvl w:val="0"/>
          <w:numId w:val="13"/>
        </w:numPr>
        <w:rPr>
          <w:b/>
          <w:sz w:val="28"/>
          <w:szCs w:val="28"/>
        </w:rPr>
      </w:pPr>
      <w:r>
        <w:rPr>
          <w:sz w:val="28"/>
          <w:szCs w:val="28"/>
        </w:rPr>
        <w:t>Scale, proportion, and quantity</w:t>
      </w:r>
    </w:p>
    <w:p w:rsidR="00963C16" w:rsidRPr="00963C16" w:rsidRDefault="00963C16" w:rsidP="00ED215B">
      <w:pPr>
        <w:pStyle w:val="ListParagraph"/>
        <w:numPr>
          <w:ilvl w:val="0"/>
          <w:numId w:val="13"/>
        </w:numPr>
        <w:rPr>
          <w:b/>
          <w:sz w:val="28"/>
          <w:szCs w:val="28"/>
        </w:rPr>
      </w:pPr>
      <w:r>
        <w:rPr>
          <w:sz w:val="28"/>
          <w:szCs w:val="28"/>
        </w:rPr>
        <w:t>Systems and system models</w:t>
      </w:r>
    </w:p>
    <w:p w:rsidR="00963C16" w:rsidRPr="00963C16" w:rsidRDefault="00963C16" w:rsidP="00ED215B">
      <w:pPr>
        <w:pStyle w:val="ListParagraph"/>
        <w:numPr>
          <w:ilvl w:val="0"/>
          <w:numId w:val="13"/>
        </w:numPr>
        <w:rPr>
          <w:b/>
          <w:sz w:val="28"/>
          <w:szCs w:val="28"/>
        </w:rPr>
      </w:pPr>
      <w:r>
        <w:rPr>
          <w:sz w:val="28"/>
          <w:szCs w:val="28"/>
        </w:rPr>
        <w:t>Energy and matter</w:t>
      </w:r>
    </w:p>
    <w:p w:rsidR="00963C16" w:rsidRPr="00963C16" w:rsidRDefault="00963C16" w:rsidP="00ED215B">
      <w:pPr>
        <w:pStyle w:val="ListParagraph"/>
        <w:numPr>
          <w:ilvl w:val="0"/>
          <w:numId w:val="13"/>
        </w:numPr>
        <w:rPr>
          <w:b/>
          <w:sz w:val="28"/>
          <w:szCs w:val="28"/>
        </w:rPr>
      </w:pPr>
      <w:r>
        <w:rPr>
          <w:sz w:val="28"/>
          <w:szCs w:val="28"/>
        </w:rPr>
        <w:t>Structure and function</w:t>
      </w:r>
    </w:p>
    <w:p w:rsidR="00963C16" w:rsidRPr="00963C16" w:rsidRDefault="00963C16" w:rsidP="00ED215B">
      <w:pPr>
        <w:pStyle w:val="ListParagraph"/>
        <w:numPr>
          <w:ilvl w:val="0"/>
          <w:numId w:val="13"/>
        </w:numPr>
        <w:rPr>
          <w:b/>
          <w:sz w:val="28"/>
          <w:szCs w:val="28"/>
        </w:rPr>
      </w:pPr>
      <w:r>
        <w:rPr>
          <w:sz w:val="28"/>
          <w:szCs w:val="28"/>
        </w:rPr>
        <w:t>Stability and change</w:t>
      </w:r>
    </w:p>
    <w:p w:rsidR="00963C16" w:rsidRPr="00963C16" w:rsidRDefault="00963C16" w:rsidP="00ED215B">
      <w:pPr>
        <w:pStyle w:val="ListParagraph"/>
        <w:numPr>
          <w:ilvl w:val="0"/>
          <w:numId w:val="13"/>
        </w:numPr>
        <w:rPr>
          <w:b/>
          <w:sz w:val="28"/>
          <w:szCs w:val="28"/>
        </w:rPr>
      </w:pPr>
      <w:r>
        <w:rPr>
          <w:sz w:val="28"/>
          <w:szCs w:val="28"/>
        </w:rPr>
        <w:lastRenderedPageBreak/>
        <w:t>Progress from grade to grade</w:t>
      </w:r>
    </w:p>
    <w:p w:rsidR="00963C16" w:rsidRPr="00963C16" w:rsidRDefault="00963C16" w:rsidP="00963C16">
      <w:pPr>
        <w:rPr>
          <w:b/>
          <w:i/>
          <w:sz w:val="28"/>
          <w:szCs w:val="28"/>
        </w:rPr>
      </w:pPr>
      <w:r w:rsidRPr="00963C16">
        <w:rPr>
          <w:b/>
          <w:i/>
          <w:sz w:val="28"/>
          <w:szCs w:val="28"/>
        </w:rPr>
        <w:t>Energy and Matter</w:t>
      </w:r>
    </w:p>
    <w:p w:rsidR="00963C16" w:rsidRDefault="00963C16" w:rsidP="00963C16">
      <w:pPr>
        <w:spacing w:after="0"/>
        <w:rPr>
          <w:i/>
          <w:sz w:val="28"/>
          <w:szCs w:val="28"/>
        </w:rPr>
      </w:pPr>
      <w:r>
        <w:rPr>
          <w:b/>
          <w:i/>
          <w:sz w:val="28"/>
          <w:szCs w:val="28"/>
        </w:rPr>
        <w:tab/>
      </w:r>
      <w:r w:rsidRPr="00963C16">
        <w:rPr>
          <w:i/>
          <w:sz w:val="28"/>
          <w:szCs w:val="28"/>
        </w:rPr>
        <w:t>Changes of energy and matter in s</w:t>
      </w:r>
      <w:r>
        <w:rPr>
          <w:i/>
          <w:sz w:val="28"/>
          <w:szCs w:val="28"/>
        </w:rPr>
        <w:t xml:space="preserve">ystem can be described in terms of energy and matter flows into, out of, </w:t>
      </w:r>
    </w:p>
    <w:p w:rsidR="00963C16" w:rsidRDefault="00963C16" w:rsidP="00963C16">
      <w:pPr>
        <w:spacing w:after="0"/>
        <w:rPr>
          <w:i/>
          <w:sz w:val="28"/>
          <w:szCs w:val="28"/>
        </w:rPr>
      </w:pPr>
      <w:r>
        <w:rPr>
          <w:i/>
          <w:sz w:val="28"/>
          <w:szCs w:val="28"/>
        </w:rPr>
        <w:tab/>
        <w:t>and within that system.</w:t>
      </w:r>
    </w:p>
    <w:p w:rsidR="00A67FE7" w:rsidRDefault="00A67FE7" w:rsidP="00963C16">
      <w:pPr>
        <w:spacing w:after="0"/>
        <w:rPr>
          <w:i/>
          <w:sz w:val="28"/>
          <w:szCs w:val="28"/>
        </w:rPr>
      </w:pPr>
    </w:p>
    <w:p w:rsidR="00A67FE7" w:rsidRDefault="00A67FE7" w:rsidP="00963C16">
      <w:pPr>
        <w:spacing w:after="0"/>
        <w:rPr>
          <w:sz w:val="28"/>
          <w:szCs w:val="28"/>
        </w:rPr>
      </w:pPr>
    </w:p>
    <w:p w:rsidR="00A67FE7" w:rsidRPr="00A67FE7" w:rsidRDefault="00A67FE7" w:rsidP="00963C16">
      <w:pPr>
        <w:spacing w:after="0"/>
        <w:rPr>
          <w:sz w:val="28"/>
          <w:szCs w:val="28"/>
        </w:rPr>
      </w:pPr>
      <w:r>
        <w:rPr>
          <w:sz w:val="28"/>
          <w:szCs w:val="28"/>
        </w:rPr>
        <w:t>Grasping Phenomenal Scence</w:t>
      </w:r>
    </w:p>
    <w:p w:rsidR="00C12C7E" w:rsidRPr="00C12C7E" w:rsidRDefault="00C12C7E" w:rsidP="00C12C7E">
      <w:pPr>
        <w:rPr>
          <w:sz w:val="28"/>
          <w:szCs w:val="28"/>
        </w:rPr>
      </w:pPr>
    </w:p>
    <w:p w:rsidR="00C12C7E" w:rsidRPr="00C12C7E" w:rsidRDefault="00C12C7E" w:rsidP="00C12C7E">
      <w:pPr>
        <w:ind w:left="1080"/>
        <w:rPr>
          <w:sz w:val="28"/>
          <w:szCs w:val="28"/>
        </w:rPr>
      </w:pPr>
    </w:p>
    <w:p w:rsidR="00A208FE" w:rsidRPr="00A208FE" w:rsidRDefault="00A208FE" w:rsidP="00A208FE">
      <w:pPr>
        <w:pStyle w:val="ListParagraph"/>
        <w:rPr>
          <w:b/>
          <w:sz w:val="28"/>
          <w:szCs w:val="28"/>
        </w:rPr>
      </w:pPr>
    </w:p>
    <w:p w:rsidR="00A208FE" w:rsidRPr="00A208FE" w:rsidRDefault="00A208FE" w:rsidP="00005992">
      <w:pPr>
        <w:ind w:left="360"/>
        <w:rPr>
          <w:sz w:val="28"/>
          <w:szCs w:val="28"/>
        </w:rPr>
      </w:pPr>
      <w:r>
        <w:rPr>
          <w:sz w:val="28"/>
          <w:szCs w:val="28"/>
        </w:rPr>
        <w:tab/>
      </w:r>
    </w:p>
    <w:p w:rsidR="00005992" w:rsidRDefault="00005992" w:rsidP="00005992">
      <w:pPr>
        <w:pStyle w:val="ListParagraph"/>
        <w:rPr>
          <w:sz w:val="28"/>
          <w:szCs w:val="28"/>
        </w:rPr>
      </w:pPr>
    </w:p>
    <w:sectPr w:rsidR="00005992" w:rsidSect="005C66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78E"/>
    <w:multiLevelType w:val="hybridMultilevel"/>
    <w:tmpl w:val="E1C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79C8"/>
    <w:multiLevelType w:val="multilevel"/>
    <w:tmpl w:val="7D3E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E5237"/>
    <w:multiLevelType w:val="multilevel"/>
    <w:tmpl w:val="9292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3A93"/>
    <w:multiLevelType w:val="hybridMultilevel"/>
    <w:tmpl w:val="338C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52771"/>
    <w:multiLevelType w:val="hybridMultilevel"/>
    <w:tmpl w:val="2FB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3ED"/>
    <w:multiLevelType w:val="hybridMultilevel"/>
    <w:tmpl w:val="828CD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C6ABB"/>
    <w:multiLevelType w:val="hybridMultilevel"/>
    <w:tmpl w:val="24F067A6"/>
    <w:lvl w:ilvl="0" w:tplc="0AD01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30098"/>
    <w:multiLevelType w:val="multilevel"/>
    <w:tmpl w:val="DC0C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05A29"/>
    <w:multiLevelType w:val="hybridMultilevel"/>
    <w:tmpl w:val="C31C8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81F03"/>
    <w:multiLevelType w:val="hybridMultilevel"/>
    <w:tmpl w:val="F62A3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AB76A4"/>
    <w:multiLevelType w:val="hybridMultilevel"/>
    <w:tmpl w:val="94CC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517DB"/>
    <w:multiLevelType w:val="hybridMultilevel"/>
    <w:tmpl w:val="E4C4B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A2334D"/>
    <w:multiLevelType w:val="hybridMultilevel"/>
    <w:tmpl w:val="3BE419D6"/>
    <w:lvl w:ilvl="0" w:tplc="BEFEC8C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3"/>
  </w:num>
  <w:num w:numId="4">
    <w:abstractNumId w:val="6"/>
  </w:num>
  <w:num w:numId="5">
    <w:abstractNumId w:val="8"/>
  </w:num>
  <w:num w:numId="6">
    <w:abstractNumId w:val="12"/>
  </w:num>
  <w:num w:numId="7">
    <w:abstractNumId w:val="7"/>
  </w:num>
  <w:num w:numId="8">
    <w:abstractNumId w:val="2"/>
  </w:num>
  <w:num w:numId="9">
    <w:abstractNumId w:val="1"/>
  </w:num>
  <w:num w:numId="10">
    <w:abstractNumId w:val="11"/>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2B"/>
    <w:rsid w:val="00005992"/>
    <w:rsid w:val="000F1F3E"/>
    <w:rsid w:val="0030390A"/>
    <w:rsid w:val="003571F2"/>
    <w:rsid w:val="004D301D"/>
    <w:rsid w:val="005C665D"/>
    <w:rsid w:val="00711D2D"/>
    <w:rsid w:val="008C13DE"/>
    <w:rsid w:val="00963C16"/>
    <w:rsid w:val="00A208FE"/>
    <w:rsid w:val="00A35881"/>
    <w:rsid w:val="00A67FE7"/>
    <w:rsid w:val="00B95F2B"/>
    <w:rsid w:val="00C12C7E"/>
    <w:rsid w:val="00EC6A43"/>
    <w:rsid w:val="00ED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30565-F26C-4B36-9CA9-2AC248F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2B"/>
    <w:pPr>
      <w:ind w:left="720"/>
      <w:contextualSpacing/>
    </w:pPr>
  </w:style>
  <w:style w:type="table" w:styleId="TableGrid">
    <w:name w:val="Table Grid"/>
    <w:basedOn w:val="TableNormal"/>
    <w:uiPriority w:val="39"/>
    <w:rsid w:val="0030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52328">
      <w:bodyDiv w:val="1"/>
      <w:marLeft w:val="0"/>
      <w:marRight w:val="0"/>
      <w:marTop w:val="0"/>
      <w:marBottom w:val="0"/>
      <w:divBdr>
        <w:top w:val="none" w:sz="0" w:space="0" w:color="auto"/>
        <w:left w:val="none" w:sz="0" w:space="0" w:color="auto"/>
        <w:bottom w:val="none" w:sz="0" w:space="0" w:color="auto"/>
        <w:right w:val="none" w:sz="0" w:space="0" w:color="auto"/>
      </w:divBdr>
      <w:divsChild>
        <w:div w:id="1883900290">
          <w:marLeft w:val="0"/>
          <w:marRight w:val="0"/>
          <w:marTop w:val="0"/>
          <w:marBottom w:val="0"/>
          <w:divBdr>
            <w:top w:val="none" w:sz="0" w:space="0" w:color="auto"/>
            <w:left w:val="none" w:sz="0" w:space="0" w:color="auto"/>
            <w:bottom w:val="none" w:sz="0" w:space="0" w:color="auto"/>
            <w:right w:val="none" w:sz="0" w:space="0" w:color="auto"/>
          </w:divBdr>
          <w:divsChild>
            <w:div w:id="268006331">
              <w:marLeft w:val="0"/>
              <w:marRight w:val="0"/>
              <w:marTop w:val="528"/>
              <w:marBottom w:val="0"/>
              <w:divBdr>
                <w:top w:val="none" w:sz="0" w:space="0" w:color="auto"/>
                <w:left w:val="none" w:sz="0" w:space="0" w:color="auto"/>
                <w:bottom w:val="none" w:sz="0" w:space="0" w:color="auto"/>
                <w:right w:val="none" w:sz="0" w:space="0" w:color="auto"/>
              </w:divBdr>
              <w:divsChild>
                <w:div w:id="1847478054">
                  <w:marLeft w:val="0"/>
                  <w:marRight w:val="0"/>
                  <w:marTop w:val="0"/>
                  <w:marBottom w:val="0"/>
                  <w:divBdr>
                    <w:top w:val="none" w:sz="0" w:space="0" w:color="auto"/>
                    <w:left w:val="none" w:sz="0" w:space="0" w:color="auto"/>
                    <w:bottom w:val="none" w:sz="0" w:space="0" w:color="auto"/>
                    <w:right w:val="none" w:sz="0" w:space="0" w:color="auto"/>
                  </w:divBdr>
                  <w:divsChild>
                    <w:div w:id="1808164724">
                      <w:marLeft w:val="0"/>
                      <w:marRight w:val="0"/>
                      <w:marTop w:val="0"/>
                      <w:marBottom w:val="0"/>
                      <w:divBdr>
                        <w:top w:val="none" w:sz="0" w:space="0" w:color="auto"/>
                        <w:left w:val="none" w:sz="0" w:space="0" w:color="auto"/>
                        <w:bottom w:val="none" w:sz="0" w:space="0" w:color="auto"/>
                        <w:right w:val="none" w:sz="0" w:space="0" w:color="auto"/>
                      </w:divBdr>
                      <w:divsChild>
                        <w:div w:id="555236703">
                          <w:marLeft w:val="0"/>
                          <w:marRight w:val="0"/>
                          <w:marTop w:val="0"/>
                          <w:marBottom w:val="0"/>
                          <w:divBdr>
                            <w:top w:val="none" w:sz="0" w:space="0" w:color="auto"/>
                            <w:left w:val="none" w:sz="0" w:space="0" w:color="auto"/>
                            <w:bottom w:val="none" w:sz="0" w:space="0" w:color="auto"/>
                            <w:right w:val="none" w:sz="0" w:space="0" w:color="auto"/>
                          </w:divBdr>
                        </w:div>
                        <w:div w:id="945505704">
                          <w:marLeft w:val="0"/>
                          <w:marRight w:val="0"/>
                          <w:marTop w:val="0"/>
                          <w:marBottom w:val="0"/>
                          <w:divBdr>
                            <w:top w:val="none" w:sz="0" w:space="0" w:color="auto"/>
                            <w:left w:val="none" w:sz="0" w:space="0" w:color="auto"/>
                            <w:bottom w:val="none" w:sz="0" w:space="0" w:color="auto"/>
                            <w:right w:val="none" w:sz="0" w:space="0" w:color="auto"/>
                          </w:divBdr>
                          <w:divsChild>
                            <w:div w:id="84956243">
                              <w:marLeft w:val="0"/>
                              <w:marRight w:val="0"/>
                              <w:marTop w:val="0"/>
                              <w:marBottom w:val="0"/>
                              <w:divBdr>
                                <w:top w:val="none" w:sz="0" w:space="0" w:color="auto"/>
                                <w:left w:val="none" w:sz="0" w:space="0" w:color="auto"/>
                                <w:bottom w:val="none" w:sz="0" w:space="0" w:color="auto"/>
                                <w:right w:val="none" w:sz="0" w:space="0" w:color="auto"/>
                              </w:divBdr>
                              <w:divsChild>
                                <w:div w:id="1919747776">
                                  <w:marLeft w:val="0"/>
                                  <w:marRight w:val="0"/>
                                  <w:marTop w:val="0"/>
                                  <w:marBottom w:val="0"/>
                                  <w:divBdr>
                                    <w:top w:val="none" w:sz="0" w:space="0" w:color="auto"/>
                                    <w:left w:val="none" w:sz="0" w:space="0" w:color="auto"/>
                                    <w:bottom w:val="none" w:sz="0" w:space="0" w:color="auto"/>
                                    <w:right w:val="none" w:sz="0" w:space="0" w:color="auto"/>
                                  </w:divBdr>
                                </w:div>
                              </w:divsChild>
                            </w:div>
                            <w:div w:id="803624537">
                              <w:marLeft w:val="0"/>
                              <w:marRight w:val="0"/>
                              <w:marTop w:val="0"/>
                              <w:marBottom w:val="0"/>
                              <w:divBdr>
                                <w:top w:val="none" w:sz="0" w:space="0" w:color="auto"/>
                                <w:left w:val="none" w:sz="0" w:space="0" w:color="auto"/>
                                <w:bottom w:val="none" w:sz="0" w:space="0" w:color="auto"/>
                                <w:right w:val="none" w:sz="0" w:space="0" w:color="auto"/>
                              </w:divBdr>
                              <w:divsChild>
                                <w:div w:id="5178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Steadman, Annice</dc:creator>
  <cp:keywords/>
  <dc:description/>
  <cp:lastModifiedBy>Perry, Jasmine</cp:lastModifiedBy>
  <cp:revision>2</cp:revision>
  <dcterms:created xsi:type="dcterms:W3CDTF">2018-01-22T23:05:00Z</dcterms:created>
  <dcterms:modified xsi:type="dcterms:W3CDTF">2018-01-22T23:05:00Z</dcterms:modified>
</cp:coreProperties>
</file>